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6"/>
          <w:szCs w:val="26"/>
        </w:rPr>
      </w:pPr>
      <w:r>
        <w:rPr>
          <w:b w:val="1"/>
          <w:bCs w:val="1"/>
          <w:sz w:val="26"/>
          <w:szCs w:val="26"/>
          <w:rtl w:val="0"/>
          <w:lang w:val="en-US"/>
        </w:rPr>
        <w:t>‘</w:t>
      </w:r>
      <w:r>
        <w:rPr>
          <w:b w:val="1"/>
          <w:bCs w:val="1"/>
          <w:sz w:val="26"/>
          <w:szCs w:val="26"/>
          <w:rtl w:val="0"/>
          <w:lang w:val="en-US"/>
        </w:rPr>
        <w:t>Pluggin</w:t>
      </w:r>
      <w:r>
        <w:rPr>
          <w:b w:val="1"/>
          <w:bCs w:val="1"/>
          <w:sz w:val="26"/>
          <w:szCs w:val="26"/>
          <w:rtl w:val="0"/>
          <w:lang w:val="en-US"/>
        </w:rPr>
        <w:t xml:space="preserve">” </w:t>
      </w:r>
      <w:r>
        <w:rPr>
          <w:b w:val="1"/>
          <w:bCs w:val="1"/>
          <w:sz w:val="26"/>
          <w:szCs w:val="26"/>
          <w:rtl w:val="0"/>
          <w:lang w:val="en-US"/>
        </w:rPr>
        <w:t>Along the Bark (River)</w:t>
      </w:r>
    </w:p>
    <w:p>
      <w:pPr>
        <w:pStyle w:val="Body"/>
        <w:jc w:val="center"/>
        <w:rPr>
          <w:b w:val="1"/>
          <w:bCs w:val="1"/>
          <w:sz w:val="26"/>
          <w:szCs w:val="26"/>
        </w:rPr>
      </w:pPr>
    </w:p>
    <w:p>
      <w:pPr>
        <w:pStyle w:val="Body"/>
        <w:jc w:val="center"/>
        <w:rPr>
          <w:b w:val="1"/>
          <w:bCs w:val="1"/>
          <w:sz w:val="26"/>
          <w:szCs w:val="26"/>
        </w:rPr>
      </w:pPr>
      <w:r>
        <w:rPr>
          <w:b w:val="1"/>
          <w:bCs w:val="1"/>
          <w:sz w:val="26"/>
          <w:szCs w:val="26"/>
          <w:rtl w:val="0"/>
          <w:lang w:val="en-US"/>
        </w:rPr>
        <w:t>Mission Statement</w:t>
      </w:r>
    </w:p>
    <w:p>
      <w:pPr>
        <w:pStyle w:val="Body"/>
        <w:jc w:val="left"/>
        <w:rPr>
          <w:b w:val="1"/>
          <w:bCs w:val="1"/>
          <w:sz w:val="26"/>
          <w:szCs w:val="26"/>
        </w:rPr>
      </w:pPr>
      <w:r>
        <w:rPr>
          <w:b w:val="1"/>
          <w:bCs w:val="1"/>
          <w:sz w:val="26"/>
          <w:szCs w:val="26"/>
          <w:rtl w:val="0"/>
          <w:lang w:val="en-US"/>
        </w:rPr>
        <w:t xml:space="preserve">This volunteer group is formed to provide maintenance of the the riverbank restoration plantings done in 2018 in the City of Delafield to control the invasive species that grow in the 0.25 miles of riverbank restoration to ensure the native plantings thrive and multiply . </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 xml:space="preserve">The group reports to the Delafield Park and Rec Commission quarterly via the Chairperson of </w:t>
      </w:r>
      <w:r>
        <w:rPr>
          <w:b w:val="1"/>
          <w:bCs w:val="1"/>
          <w:sz w:val="26"/>
          <w:szCs w:val="26"/>
          <w:rtl w:val="0"/>
          <w:lang w:val="en-US"/>
        </w:rPr>
        <w:t>‘</w:t>
      </w:r>
      <w:r>
        <w:rPr>
          <w:b w:val="1"/>
          <w:bCs w:val="1"/>
          <w:sz w:val="26"/>
          <w:szCs w:val="26"/>
          <w:rtl w:val="0"/>
          <w:lang w:val="en-US"/>
        </w:rPr>
        <w:t>Pluggin</w:t>
      </w:r>
      <w:r>
        <w:rPr>
          <w:b w:val="1"/>
          <w:bCs w:val="1"/>
          <w:sz w:val="26"/>
          <w:szCs w:val="26"/>
          <w:rtl w:val="0"/>
          <w:lang w:val="en-US"/>
        </w:rPr>
        <w:t xml:space="preserve">’ </w:t>
      </w:r>
      <w:r>
        <w:rPr>
          <w:b w:val="1"/>
          <w:bCs w:val="1"/>
          <w:sz w:val="26"/>
          <w:szCs w:val="26"/>
          <w:rtl w:val="0"/>
          <w:lang w:val="en-US"/>
        </w:rPr>
        <w:t xml:space="preserve">along the Bark (River) presenting their work dates and maintenance plan.  Communication with the DPW Foreman, City Forester and Staff will be ongoing. </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Work will be done during the warmer weather months 4-6 times starting in April and finishing early Nov on Saturday mornings 7-10:00 am.</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 xml:space="preserve">Invasive Species for removal along the 0.25 miles of river bank , north and south side are listed below.  (map attached) </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Garlic Mustard</w:t>
        <w:tab/>
        <w:tab/>
        <w:tab/>
        <w:t>Burdock</w:t>
        <w:tab/>
        <w:tab/>
        <w:t>Curly Dock</w:t>
      </w:r>
    </w:p>
    <w:p>
      <w:pPr>
        <w:pStyle w:val="Body"/>
        <w:jc w:val="left"/>
        <w:rPr>
          <w:b w:val="1"/>
          <w:bCs w:val="1"/>
          <w:sz w:val="26"/>
          <w:szCs w:val="26"/>
        </w:rPr>
      </w:pPr>
      <w:r>
        <w:rPr>
          <w:b w:val="1"/>
          <w:bCs w:val="1"/>
          <w:sz w:val="26"/>
          <w:szCs w:val="26"/>
          <w:rtl w:val="0"/>
          <w:lang w:val="en-US"/>
        </w:rPr>
        <w:t>Crown Vetch</w:t>
        <w:tab/>
        <w:tab/>
        <w:tab/>
        <w:t>Buckthorn</w:t>
        <w:tab/>
        <w:tab/>
        <w:t>Dames Rocket</w:t>
      </w:r>
    </w:p>
    <w:p>
      <w:pPr>
        <w:pStyle w:val="Body"/>
        <w:jc w:val="left"/>
        <w:rPr>
          <w:b w:val="1"/>
          <w:bCs w:val="1"/>
          <w:sz w:val="26"/>
          <w:szCs w:val="26"/>
        </w:rPr>
      </w:pPr>
      <w:r>
        <w:rPr>
          <w:b w:val="1"/>
          <w:bCs w:val="1"/>
          <w:sz w:val="26"/>
          <w:szCs w:val="26"/>
          <w:rtl w:val="0"/>
          <w:lang w:val="en-US"/>
        </w:rPr>
        <w:t>Horse Weed</w:t>
        <w:tab/>
        <w:tab/>
        <w:tab/>
        <w:t>Wild Parsnip</w:t>
        <w:tab/>
        <w:t>Canada &amp; Bull Thistle</w:t>
      </w:r>
    </w:p>
    <w:p>
      <w:pPr>
        <w:pStyle w:val="Body"/>
        <w:jc w:val="left"/>
        <w:rPr>
          <w:b w:val="1"/>
          <w:bCs w:val="1"/>
          <w:sz w:val="26"/>
          <w:szCs w:val="26"/>
        </w:rPr>
      </w:pPr>
      <w:r>
        <w:rPr>
          <w:b w:val="1"/>
          <w:bCs w:val="1"/>
          <w:sz w:val="26"/>
          <w:szCs w:val="26"/>
          <w:rtl w:val="0"/>
          <w:lang w:val="en-US"/>
        </w:rPr>
        <w:t>Queens Ann Lace</w:t>
        <w:tab/>
        <w:tab/>
        <w:t>Virginia Creeper</w:t>
        <w:tab/>
        <w:t>Jewel Weed</w:t>
      </w:r>
    </w:p>
    <w:p>
      <w:pPr>
        <w:pStyle w:val="Body"/>
        <w:jc w:val="left"/>
        <w:rPr>
          <w:b w:val="1"/>
          <w:bCs w:val="1"/>
          <w:sz w:val="26"/>
          <w:szCs w:val="26"/>
        </w:rPr>
      </w:pPr>
      <w:r>
        <w:rPr>
          <w:b w:val="1"/>
          <w:bCs w:val="1"/>
          <w:sz w:val="26"/>
          <w:szCs w:val="26"/>
          <w:rtl w:val="0"/>
          <w:lang w:val="en-US"/>
        </w:rPr>
        <w:t>Ground Clover</w:t>
        <w:tab/>
        <w:tab/>
        <w:tab/>
        <w:t>Canary Reed Grass</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Replacement plugs/ trees may be necessary as time goes on.   The volunteer group will make those recommendations .</w:t>
      </w:r>
    </w:p>
    <w:p>
      <w:pPr>
        <w:pStyle w:val="Body"/>
        <w:jc w:val="left"/>
        <w:rPr>
          <w:b w:val="1"/>
          <w:bCs w:val="1"/>
          <w:sz w:val="26"/>
          <w:szCs w:val="26"/>
        </w:rPr>
      </w:pPr>
    </w:p>
    <w:p>
      <w:pPr>
        <w:pStyle w:val="Body"/>
        <w:jc w:val="left"/>
        <w:rPr>
          <w:b w:val="1"/>
          <w:bCs w:val="1"/>
          <w:sz w:val="26"/>
          <w:szCs w:val="26"/>
        </w:rPr>
      </w:pPr>
      <w:r>
        <w:rPr>
          <w:b w:val="1"/>
          <w:bCs w:val="1"/>
          <w:sz w:val="26"/>
          <w:szCs w:val="26"/>
          <w:rtl w:val="0"/>
          <w:lang w:val="en-US"/>
        </w:rPr>
        <w:t>Mary Daniel   mhdaniel44@gmail.com</w:t>
      </w:r>
    </w:p>
    <w:p>
      <w:pPr>
        <w:pStyle w:val="Body"/>
        <w:jc w:val="left"/>
      </w:pPr>
      <w:r>
        <w:rPr>
          <w:b w:val="1"/>
          <w:bCs w:val="1"/>
          <w:sz w:val="26"/>
          <w:szCs w:val="26"/>
          <w:rtl w:val="0"/>
          <w:lang w:val="en-US"/>
        </w:rPr>
        <w:t xml:space="preserve">01-2022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