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14:paraId="3C37A696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14:paraId="06F44DE4" w14:textId="77777777">
              <w:trPr>
                <w:trHeight w:hRule="exact" w:val="7200"/>
              </w:trPr>
              <w:tc>
                <w:tcPr>
                  <w:tcW w:w="7200" w:type="dxa"/>
                </w:tcPr>
                <w:p w14:paraId="2D1B2F5A" w14:textId="7D530BD4" w:rsidR="00A6408A" w:rsidRDefault="00CE70C2">
                  <w:r>
                    <w:rPr>
                      <w:noProof/>
                    </w:rPr>
                    <w:drawing>
                      <wp:inline distT="0" distB="0" distL="0" distR="0" wp14:anchorId="75F9D05A" wp14:editId="6E51F360">
                        <wp:extent cx="4486275" cy="6273181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6791" cy="63018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14:paraId="73D9D45B" w14:textId="77777777">
              <w:trPr>
                <w:trHeight w:hRule="exact" w:val="5760"/>
              </w:trPr>
              <w:tc>
                <w:tcPr>
                  <w:tcW w:w="7200" w:type="dxa"/>
                </w:tcPr>
                <w:p w14:paraId="655CCE29" w14:textId="09FE2341" w:rsidR="00A6408A" w:rsidRPr="00561214" w:rsidRDefault="00561214">
                  <w:pPr>
                    <w:pStyle w:val="Subtitle"/>
                    <w:rPr>
                      <w:sz w:val="96"/>
                      <w:szCs w:val="96"/>
                    </w:rPr>
                  </w:pPr>
                  <w:r w:rsidRPr="00561214">
                    <w:rPr>
                      <w:sz w:val="96"/>
                      <w:szCs w:val="96"/>
                    </w:rPr>
                    <w:t>7PM APRIL 16TH</w:t>
                  </w:r>
                </w:p>
                <w:p w14:paraId="345DECC9" w14:textId="59948C89" w:rsidR="00A6408A" w:rsidRPr="00561214" w:rsidRDefault="00561214">
                  <w:pPr>
                    <w:pStyle w:val="Title"/>
                    <w:spacing w:line="192" w:lineRule="auto"/>
                    <w:rPr>
                      <w:sz w:val="56"/>
                      <w:szCs w:val="56"/>
                    </w:rPr>
                  </w:pPr>
                  <w:r w:rsidRPr="00561214">
                    <w:rPr>
                      <w:sz w:val="56"/>
                      <w:szCs w:val="56"/>
                    </w:rPr>
                    <w:t>CITIZENS’ CLIMATE LOBBY</w:t>
                  </w:r>
                </w:p>
                <w:p w14:paraId="641E2762" w14:textId="12CB353E" w:rsidR="00A6408A" w:rsidRDefault="007F25C2">
                  <w:r w:rsidRPr="00692A2B">
                    <w:rPr>
                      <w:rFonts w:ascii="Georgia" w:eastAsia="SimSun" w:hAnsi="Georgia" w:cs="Times New Roman"/>
                      <w:noProof/>
                      <w:color w:val="333333"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1" locked="0" layoutInCell="1" allowOverlap="1" wp14:anchorId="70FCA3EB" wp14:editId="621047AF">
                        <wp:simplePos x="0" y="0"/>
                        <wp:positionH relativeFrom="margin">
                          <wp:posOffset>0</wp:posOffset>
                        </wp:positionH>
                        <wp:positionV relativeFrom="paragraph">
                          <wp:posOffset>1593215</wp:posOffset>
                        </wp:positionV>
                        <wp:extent cx="1695450" cy="2131060"/>
                        <wp:effectExtent l="0" t="0" r="0" b="2540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95450" cy="213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61214">
                    <w:t xml:space="preserve">Mike Jury, </w:t>
                  </w:r>
                  <w:r w:rsidR="00F4688C">
                    <w:t xml:space="preserve">a </w:t>
                  </w:r>
                  <w:r w:rsidR="00561214">
                    <w:t xml:space="preserve">retired environmental engineer with more than 40 years of experience and </w:t>
                  </w:r>
                  <w:r w:rsidR="00EF0448">
                    <w:t xml:space="preserve">a </w:t>
                  </w:r>
                  <w:r w:rsidR="00561214">
                    <w:t xml:space="preserve">current volunteer for Citizens’ Climate Lobby (CCL), </w:t>
                  </w:r>
                  <w:r w:rsidR="006740FB">
                    <w:t xml:space="preserve">will talk about </w:t>
                  </w:r>
                  <w:r w:rsidR="00EF0448">
                    <w:t>his</w:t>
                  </w:r>
                  <w:r w:rsidR="006740FB">
                    <w:t xml:space="preserve"> organization</w:t>
                  </w:r>
                  <w:r w:rsidR="006A7B65">
                    <w:t>’</w:t>
                  </w:r>
                  <w:r w:rsidR="006740FB">
                    <w:t xml:space="preserve">s efforts to work with </w:t>
                  </w:r>
                  <w:r w:rsidR="006A7B65">
                    <w:t xml:space="preserve">our </w:t>
                  </w:r>
                  <w:r w:rsidR="006740FB">
                    <w:t xml:space="preserve">DC Legislators to reduce </w:t>
                  </w:r>
                  <w:r w:rsidR="006A7B65">
                    <w:t xml:space="preserve">carbon emissions.  Learn how the Energy Innovation and Carbon Dividend Act (HR763) provides an avenue to reduce </w:t>
                  </w:r>
                  <w:r>
                    <w:t xml:space="preserve">industrial </w:t>
                  </w:r>
                  <w:r w:rsidR="006A7B65">
                    <w:t xml:space="preserve">carbon emissions while supporting </w:t>
                  </w:r>
                  <w:r>
                    <w:t xml:space="preserve">American innovation and ingenuity.  </w:t>
                  </w:r>
                </w:p>
              </w:tc>
            </w:tr>
            <w:tr w:rsidR="00A6408A" w14:paraId="5C75DC04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06B4ADA2" w14:textId="29363861" w:rsidR="00A6408A" w:rsidRDefault="00A6408A">
                  <w:bookmarkStart w:id="0" w:name="_GoBack"/>
                  <w:bookmarkEnd w:id="0"/>
                </w:p>
              </w:tc>
            </w:tr>
          </w:tbl>
          <w:p w14:paraId="30868030" w14:textId="77777777" w:rsidR="00A6408A" w:rsidRDefault="00A6408A"/>
        </w:tc>
        <w:tc>
          <w:tcPr>
            <w:tcW w:w="144" w:type="dxa"/>
          </w:tcPr>
          <w:p w14:paraId="32F07925" w14:textId="77777777" w:rsidR="00A6408A" w:rsidRDefault="00A6408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00D62BBA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007B73" w:themeFill="accent2" w:themeFillShade="BF"/>
                  <w:vAlign w:val="center"/>
                </w:tcPr>
                <w:p w14:paraId="4E6453C3" w14:textId="2F5BCDD4" w:rsidR="00A6408A" w:rsidRDefault="007216BB">
                  <w:pPr>
                    <w:pStyle w:val="Heading2"/>
                  </w:pPr>
                  <w:r w:rsidRPr="008072BA">
                    <w:t>EVENT HELD AT: WHELAN’S COFFEE AND ICE CREAM     163 E. WISCONSIN OCONOMOWOC</w:t>
                  </w:r>
                </w:p>
                <w:p w14:paraId="79EE3914" w14:textId="77777777" w:rsidR="00A6408A" w:rsidRDefault="00A6408A">
                  <w:pPr>
                    <w:pStyle w:val="Line"/>
                  </w:pPr>
                </w:p>
                <w:p w14:paraId="43109AEB" w14:textId="113F2F49" w:rsidR="00A6408A" w:rsidRDefault="00DA14DF">
                  <w:pPr>
                    <w:pStyle w:val="Heading2"/>
                  </w:pPr>
                  <w:r>
                    <w:t>A Carbon reduction plan to fight climate change</w:t>
                  </w:r>
                </w:p>
                <w:p w14:paraId="6F13FD83" w14:textId="77777777" w:rsidR="00A6408A" w:rsidRDefault="00A6408A">
                  <w:pPr>
                    <w:pStyle w:val="Line"/>
                  </w:pPr>
                </w:p>
                <w:p w14:paraId="6CF18A1E" w14:textId="569AC739" w:rsidR="00A6408A" w:rsidRDefault="00CE70C2">
                  <w:pPr>
                    <w:pStyle w:val="Heading2"/>
                    <w:pBdr>
                      <w:bottom w:val="single" w:sz="12" w:space="1" w:color="auto"/>
                    </w:pBdr>
                  </w:pPr>
                  <w:r>
                    <w:t xml:space="preserve"> </w:t>
                  </w:r>
                  <w:r w:rsidR="00B64B1E">
                    <w:t xml:space="preserve">HR763 Could </w:t>
                  </w:r>
                  <w:r>
                    <w:t>reduce carbon emissions by 40% in 12 years</w:t>
                  </w:r>
                </w:p>
                <w:p w14:paraId="0AD9CAAC" w14:textId="365F7A37" w:rsidR="00B64B1E" w:rsidRPr="00B64B1E" w:rsidRDefault="00B64B1E" w:rsidP="00B64B1E">
                  <w:pPr>
                    <w:pStyle w:val="Line"/>
                  </w:pPr>
                  <w:proofErr w:type="spellStart"/>
                  <w:r>
                    <w:t>sn</w:t>
                  </w:r>
                  <w:proofErr w:type="spellEnd"/>
                </w:p>
                <w:p w14:paraId="5DAA0FD8" w14:textId="7CE41F89" w:rsidR="00B64B1E" w:rsidRPr="00B64B1E" w:rsidRDefault="00B64B1E" w:rsidP="00B64B1E">
                  <w:pPr>
                    <w:pStyle w:val="Line"/>
                  </w:pPr>
                  <w:proofErr w:type="spellStart"/>
                  <w:r>
                    <w:t>gj</w:t>
                  </w:r>
                  <w:proofErr w:type="spellEnd"/>
                </w:p>
                <w:p w14:paraId="552C62F8" w14:textId="77777777" w:rsidR="00332B99" w:rsidRPr="00332B99" w:rsidRDefault="00332B99" w:rsidP="00332B99">
                  <w:pPr>
                    <w:pStyle w:val="Line"/>
                  </w:pPr>
                </w:p>
                <w:p w14:paraId="56F36C0F" w14:textId="39E4600F" w:rsidR="00A6408A" w:rsidRDefault="00CE70C2" w:rsidP="00332B99">
                  <w:pPr>
                    <w:pStyle w:val="Heading2"/>
                  </w:pPr>
                  <w:r>
                    <w:t>create up to 2.1 million new jobs!</w:t>
                  </w:r>
                </w:p>
                <w:p w14:paraId="4075C367" w14:textId="530D0585" w:rsidR="00A6408A" w:rsidRDefault="00CE70C2" w:rsidP="00CE70C2">
                  <w:pPr>
                    <w:pStyle w:val="Heading2"/>
                  </w:pPr>
                  <w:r>
                    <w:t>and improve health</w:t>
                  </w:r>
                </w:p>
              </w:tc>
            </w:tr>
            <w:tr w:rsidR="00A6408A" w14:paraId="5717E3F7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335821DD" w14:textId="77777777" w:rsidR="00A6408A" w:rsidRDefault="00A6408A"/>
              </w:tc>
            </w:tr>
            <w:tr w:rsidR="00A6408A" w14:paraId="49EAD572" w14:textId="77777777">
              <w:trPr>
                <w:trHeight w:hRule="exact" w:val="3456"/>
              </w:trPr>
              <w:tc>
                <w:tcPr>
                  <w:tcW w:w="3446" w:type="dxa"/>
                  <w:shd w:val="clear" w:color="auto" w:fill="77500D" w:themeFill="accent1" w:themeFillShade="80"/>
                </w:tcPr>
                <w:p w14:paraId="6DCC51CC" w14:textId="77777777" w:rsidR="00CE70C2" w:rsidRDefault="00CE70C2" w:rsidP="00CE70C2">
                  <w:pPr>
                    <w:pStyle w:val="Heading3"/>
                    <w:rPr>
                      <w:rFonts w:asciiTheme="minorHAnsi" w:eastAsiaTheme="minorEastAsia" w:hAnsiTheme="minorHAnsi" w:cstheme="minorBidi"/>
                      <w:caps w:val="0"/>
                      <w:sz w:val="24"/>
                      <w:szCs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caps w:val="0"/>
                      <w:sz w:val="24"/>
                      <w:szCs w:val="24"/>
                    </w:rPr>
                    <w:t>SPONSORED BY</w:t>
                  </w:r>
                </w:p>
                <w:p w14:paraId="526B0262" w14:textId="77777777" w:rsidR="00CE70C2" w:rsidRDefault="00CE70C2" w:rsidP="00CE70C2">
                  <w:pPr>
                    <w:pStyle w:val="Heading3"/>
                    <w:rPr>
                      <w:rFonts w:asciiTheme="minorHAnsi" w:eastAsiaTheme="minorEastAsia" w:hAnsiTheme="minorHAnsi" w:cstheme="minorBidi"/>
                      <w:caps w:val="0"/>
                      <w:sz w:val="24"/>
                      <w:szCs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caps w:val="0"/>
                      <w:sz w:val="24"/>
                      <w:szCs w:val="24"/>
                    </w:rPr>
                    <w:t>GREENER OCONOMOWOC’S</w:t>
                  </w:r>
                </w:p>
                <w:p w14:paraId="6E474C6E" w14:textId="77777777" w:rsidR="00CE70C2" w:rsidRDefault="00CE70C2" w:rsidP="00CE70C2">
                  <w:pPr>
                    <w:pStyle w:val="Heading3"/>
                    <w:rPr>
                      <w:rFonts w:asciiTheme="minorHAnsi" w:eastAsiaTheme="minorEastAsia" w:hAnsiTheme="minorHAnsi" w:cstheme="minorBidi"/>
                      <w:caps w:val="0"/>
                      <w:sz w:val="24"/>
                      <w:szCs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caps w:val="0"/>
                      <w:sz w:val="24"/>
                      <w:szCs w:val="24"/>
                    </w:rPr>
                    <w:t xml:space="preserve">COFFEE </w:t>
                  </w:r>
                </w:p>
                <w:p w14:paraId="1607F265" w14:textId="404C0834" w:rsidR="00A6408A" w:rsidRDefault="00CE70C2" w:rsidP="00CE70C2">
                  <w:pPr>
                    <w:pStyle w:val="ContactInfo"/>
                  </w:pPr>
                  <w:r>
                    <w:t>CONVERSATIONS</w:t>
                  </w:r>
                </w:p>
              </w:tc>
            </w:tr>
          </w:tbl>
          <w:p w14:paraId="510B5E90" w14:textId="77777777" w:rsidR="00A6408A" w:rsidRDefault="00A6408A"/>
        </w:tc>
      </w:tr>
    </w:tbl>
    <w:p w14:paraId="3DFE8E07" w14:textId="13CFE376"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14"/>
    <w:rsid w:val="00332B99"/>
    <w:rsid w:val="00413F65"/>
    <w:rsid w:val="00561214"/>
    <w:rsid w:val="006740FB"/>
    <w:rsid w:val="006A7B65"/>
    <w:rsid w:val="007216BB"/>
    <w:rsid w:val="00765DAA"/>
    <w:rsid w:val="007F25C2"/>
    <w:rsid w:val="00A6408A"/>
    <w:rsid w:val="00B64B1E"/>
    <w:rsid w:val="00CE70C2"/>
    <w:rsid w:val="00DA14DF"/>
    <w:rsid w:val="00EF0448"/>
    <w:rsid w:val="00F4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788B0"/>
  <w15:chartTrackingRefBased/>
  <w15:docId w15:val="{BC67377B-C2B9-4D17-902E-EA7757BD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72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Depies</dc:creator>
  <cp:keywords/>
  <dc:description/>
  <cp:lastModifiedBy>Tom Depies</cp:lastModifiedBy>
  <cp:revision>7</cp:revision>
  <cp:lastPrinted>2012-12-25T21:02:00Z</cp:lastPrinted>
  <dcterms:created xsi:type="dcterms:W3CDTF">2020-02-13T23:51:00Z</dcterms:created>
  <dcterms:modified xsi:type="dcterms:W3CDTF">2020-03-09T15:36:00Z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