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 w14:paraId="084C7AA9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A6408A" w14:paraId="3941F2D1" w14:textId="77777777">
              <w:trPr>
                <w:trHeight w:hRule="exact" w:val="7200"/>
              </w:trPr>
              <w:tc>
                <w:tcPr>
                  <w:tcW w:w="7200" w:type="dxa"/>
                </w:tcPr>
                <w:p w14:paraId="0FA7F3D5" w14:textId="30588C46" w:rsidR="00A6408A" w:rsidRDefault="00FE186F">
                  <w:r>
                    <w:rPr>
                      <w:noProof/>
                    </w:rPr>
                    <w:drawing>
                      <wp:inline distT="0" distB="0" distL="0" distR="0" wp14:anchorId="500A2ABA" wp14:editId="2E463766">
                        <wp:extent cx="4410075" cy="4867275"/>
                        <wp:effectExtent l="0" t="0" r="9525" b="9525"/>
                        <wp:docPr id="2" name="Picture 2" descr="Reduce, Reuse Recycle Poster #recyclingprojec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educe, Reuse Recycle Poster #recyclingprojec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0075" cy="486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071FCB92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320D1DDC" w14:textId="0D79EC0E" w:rsidR="00A6408A" w:rsidRDefault="00FE186F">
                  <w:pPr>
                    <w:pStyle w:val="Subtitle"/>
                  </w:pPr>
                  <w:r w:rsidRPr="00FE186F">
                    <w:rPr>
                      <w:sz w:val="48"/>
                      <w:szCs w:val="48"/>
                    </w:rPr>
                    <w:t xml:space="preserve">7 PM THURSDAY </w:t>
                  </w:r>
                  <w:r>
                    <w:rPr>
                      <w:sz w:val="48"/>
                      <w:szCs w:val="48"/>
                    </w:rPr>
                    <w:t xml:space="preserve">October </w:t>
                  </w:r>
                  <w:r w:rsidRPr="00FE186F">
                    <w:rPr>
                      <w:sz w:val="48"/>
                      <w:szCs w:val="48"/>
                    </w:rPr>
                    <w:t>2</w:t>
                  </w:r>
                  <w:r>
                    <w:rPr>
                      <w:sz w:val="48"/>
                      <w:szCs w:val="48"/>
                    </w:rPr>
                    <w:t>4th</w:t>
                  </w:r>
                </w:p>
                <w:p w14:paraId="3C3F43E9" w14:textId="3617F3D6" w:rsidR="00A6408A" w:rsidRPr="00FE186F" w:rsidRDefault="00FE186F">
                  <w:pPr>
                    <w:pStyle w:val="Title"/>
                    <w:spacing w:line="192" w:lineRule="auto"/>
                    <w:rPr>
                      <w:sz w:val="96"/>
                      <w:szCs w:val="96"/>
                    </w:rPr>
                  </w:pPr>
                  <w:r w:rsidRPr="00FE186F">
                    <w:rPr>
                      <w:sz w:val="96"/>
                      <w:szCs w:val="96"/>
                    </w:rPr>
                    <w:t>recycling</w:t>
                  </w:r>
                </w:p>
                <w:p w14:paraId="43BABDC4" w14:textId="77777777" w:rsidR="00D75FFA" w:rsidRDefault="00FE186F" w:rsidP="00D75FFA">
                  <w:pPr>
                    <w:pStyle w:val="Title"/>
                    <w:spacing w:line="192" w:lineRule="auto"/>
                    <w:rPr>
                      <w:sz w:val="96"/>
                      <w:szCs w:val="96"/>
                    </w:rPr>
                  </w:pPr>
                  <w:r w:rsidRPr="00FE186F">
                    <w:rPr>
                      <w:sz w:val="96"/>
                      <w:szCs w:val="96"/>
                    </w:rPr>
                    <w:t>revisited</w:t>
                  </w:r>
                </w:p>
                <w:p w14:paraId="621D03F4" w14:textId="3B0042BF" w:rsidR="00A6408A" w:rsidRPr="00D75FFA" w:rsidRDefault="00D75FFA" w:rsidP="00D75FFA">
                  <w:pPr>
                    <w:pStyle w:val="Title"/>
                    <w:spacing w:line="192" w:lineRule="auto"/>
                    <w:rPr>
                      <w:sz w:val="96"/>
                      <w:szCs w:val="96"/>
                    </w:rPr>
                  </w:pPr>
                  <w:r>
                    <w:rPr>
                      <w:sz w:val="28"/>
                      <w:szCs w:val="28"/>
                    </w:rPr>
                    <w:t>sharpen your recycling skills and awareness</w:t>
                  </w:r>
                  <w:r w:rsidR="00FE186F" w:rsidRPr="00D75FFA">
                    <w:rPr>
                      <w:sz w:val="28"/>
                      <w:szCs w:val="28"/>
                    </w:rPr>
                    <w:t>!</w:t>
                  </w:r>
                </w:p>
                <w:p w14:paraId="0E2D9E55" w14:textId="1C552B76" w:rsidR="00A6408A" w:rsidRDefault="00FE186F">
                  <w:r>
                    <w:t xml:space="preserve">We all recycle, but are we aware of what is truly recyclable?  What happens once our recyclables are taken away?  What industries benefit from our used </w:t>
                  </w:r>
                  <w:r w:rsidR="00D75FFA">
                    <w:t>wares</w:t>
                  </w:r>
                  <w:r>
                    <w:t xml:space="preserve">?   Now that Asian markets have greatly decreased their acceptance of our recyclables, what happens to them?  </w:t>
                  </w:r>
                  <w:r w:rsidR="00D75FFA">
                    <w:t xml:space="preserve">Nate Austin from Johns Disposal Services and </w:t>
                  </w:r>
                  <w:proofErr w:type="spellStart"/>
                  <w:r w:rsidR="00D75FFA">
                    <w:t>Analiese</w:t>
                  </w:r>
                  <w:proofErr w:type="spellEnd"/>
                  <w:r w:rsidR="00D75FFA">
                    <w:t xml:space="preserve"> Smith, Waukesha County’s Solid Waste Supervisor, will be on hand to answer these and many other questions!</w:t>
                  </w:r>
                </w:p>
              </w:tc>
            </w:tr>
            <w:tr w:rsidR="00A6408A" w14:paraId="1C5E7912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69D1455A" w14:textId="6F350C05" w:rsidR="00A6408A" w:rsidRDefault="00A6408A"/>
              </w:tc>
            </w:tr>
          </w:tbl>
          <w:p w14:paraId="6F57662D" w14:textId="77777777" w:rsidR="00A6408A" w:rsidRDefault="00A6408A"/>
        </w:tc>
        <w:tc>
          <w:tcPr>
            <w:tcW w:w="144" w:type="dxa"/>
          </w:tcPr>
          <w:p w14:paraId="06F7C6DC" w14:textId="77777777" w:rsidR="00A6408A" w:rsidRDefault="00A6408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14:paraId="2EC567AE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007B73" w:themeFill="accent2" w:themeFillShade="BF"/>
                  <w:vAlign w:val="center"/>
                </w:tcPr>
                <w:p w14:paraId="6A9498CC" w14:textId="17F74499" w:rsidR="00A6408A" w:rsidRDefault="00FE186F">
                  <w:pPr>
                    <w:pStyle w:val="Heading2"/>
                  </w:pPr>
                  <w:r>
                    <w:t>Event held at Oconomowoc Memorial hospital – silver Lake Room</w:t>
                  </w:r>
                </w:p>
                <w:p w14:paraId="61B6B0C2" w14:textId="77777777" w:rsidR="00A6408A" w:rsidRDefault="00A6408A">
                  <w:pPr>
                    <w:pStyle w:val="Line"/>
                  </w:pPr>
                </w:p>
                <w:p w14:paraId="38A7FCD6" w14:textId="20F8D2C8" w:rsidR="00A6408A" w:rsidRDefault="009A276B">
                  <w:pPr>
                    <w:pStyle w:val="Heading2"/>
                  </w:pPr>
                  <w:r>
                    <w:t>play our game and sharpen your recycling skills</w:t>
                  </w:r>
                </w:p>
                <w:p w14:paraId="1F9B68F9" w14:textId="77777777" w:rsidR="00A6408A" w:rsidRDefault="00A6408A">
                  <w:pPr>
                    <w:pStyle w:val="Line"/>
                  </w:pPr>
                </w:p>
                <w:p w14:paraId="2816DA05" w14:textId="609D951D" w:rsidR="00A6408A" w:rsidRDefault="009A276B">
                  <w:pPr>
                    <w:pStyle w:val="Heading2"/>
                  </w:pPr>
                  <w:r>
                    <w:t>new products from recycled goods</w:t>
                  </w:r>
                </w:p>
                <w:p w14:paraId="0FB6C930" w14:textId="77777777" w:rsidR="00A6408A" w:rsidRDefault="00A6408A">
                  <w:pPr>
                    <w:pStyle w:val="Line"/>
                  </w:pPr>
                </w:p>
                <w:p w14:paraId="7250E1F8" w14:textId="25C63117" w:rsidR="00A6408A" w:rsidRDefault="009A276B">
                  <w:pPr>
                    <w:pStyle w:val="Heading2"/>
                  </w:pPr>
                  <w:r>
                    <w:t>waste product management</w:t>
                  </w:r>
                </w:p>
                <w:p w14:paraId="23F9D564" w14:textId="77777777" w:rsidR="00A6408A" w:rsidRDefault="00A6408A">
                  <w:pPr>
                    <w:pStyle w:val="Line"/>
                  </w:pPr>
                </w:p>
                <w:p w14:paraId="427C1F31" w14:textId="37A8ABA0" w:rsidR="00A6408A" w:rsidRDefault="009A276B">
                  <w:pPr>
                    <w:pStyle w:val="Heading2"/>
                  </w:pPr>
                  <w:r>
                    <w:t>consumer awareness</w:t>
                  </w:r>
                </w:p>
              </w:tc>
            </w:tr>
            <w:tr w:rsidR="00A6408A" w14:paraId="0AC0A68F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66273F9F" w14:textId="77777777" w:rsidR="00A6408A" w:rsidRDefault="00A6408A"/>
              </w:tc>
            </w:tr>
            <w:tr w:rsidR="00A6408A" w14:paraId="7B897F29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77500D" w:themeFill="accent1" w:themeFillShade="80"/>
                </w:tcPr>
                <w:p w14:paraId="16C77295" w14:textId="77777777" w:rsidR="009A276B" w:rsidRPr="00C41D39" w:rsidRDefault="009A276B" w:rsidP="009A276B">
                  <w:pPr>
                    <w:pStyle w:val="ContactInfo"/>
                    <w:spacing w:line="312" w:lineRule="auto"/>
                    <w:rPr>
                      <w:bCs/>
                      <w:sz w:val="36"/>
                      <w:szCs w:val="36"/>
                    </w:rPr>
                  </w:pPr>
                  <w:r w:rsidRPr="00C41D39">
                    <w:rPr>
                      <w:sz w:val="36"/>
                      <w:szCs w:val="36"/>
                    </w:rPr>
                    <w:t>Sponsored by</w:t>
                  </w:r>
                </w:p>
                <w:p w14:paraId="7C83799E" w14:textId="77777777" w:rsidR="009A276B" w:rsidRDefault="009A276B" w:rsidP="009A276B">
                  <w:pPr>
                    <w:pStyle w:val="ContactInfo"/>
                    <w:spacing w:line="312" w:lineRule="auto"/>
                  </w:pPr>
                  <w:r w:rsidRPr="00C41D39">
                    <w:rPr>
                      <w:sz w:val="36"/>
                      <w:szCs w:val="36"/>
                    </w:rPr>
                    <w:t xml:space="preserve">Greener </w:t>
                  </w:r>
                  <w:r>
                    <w:rPr>
                      <w:sz w:val="36"/>
                      <w:szCs w:val="36"/>
                    </w:rPr>
                    <w:t>Oconomowoc’s Coffee Conversations</w:t>
                  </w:r>
                </w:p>
                <w:p w14:paraId="480ED18A" w14:textId="2FEF9F85" w:rsidR="00A6408A" w:rsidRDefault="00A6408A" w:rsidP="00413F65">
                  <w:pPr>
                    <w:pStyle w:val="ContactInfo"/>
                  </w:pPr>
                  <w:bookmarkStart w:id="0" w:name="_GoBack"/>
                  <w:bookmarkEnd w:id="0"/>
                </w:p>
              </w:tc>
            </w:tr>
          </w:tbl>
          <w:p w14:paraId="64E0348A" w14:textId="77777777" w:rsidR="00A6408A" w:rsidRDefault="00A6408A"/>
        </w:tc>
      </w:tr>
    </w:tbl>
    <w:p w14:paraId="790A67C7" w14:textId="611B0996" w:rsidR="00A6408A" w:rsidRDefault="00D75FFA">
      <w:pPr>
        <w:pStyle w:val="NoSpacing"/>
      </w:pPr>
      <w:r w:rsidRPr="00692A2B">
        <w:rPr>
          <w:rFonts w:ascii="Georgia" w:eastAsia="SimSun" w:hAnsi="Georgia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D9518AA" wp14:editId="5B686562">
            <wp:simplePos x="0" y="0"/>
            <wp:positionH relativeFrom="margin">
              <wp:posOffset>-276225</wp:posOffset>
            </wp:positionH>
            <wp:positionV relativeFrom="paragraph">
              <wp:posOffset>-907179</wp:posOffset>
            </wp:positionV>
            <wp:extent cx="1295400" cy="13599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27479" cy="13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6F"/>
    <w:rsid w:val="00413F65"/>
    <w:rsid w:val="009A276B"/>
    <w:rsid w:val="00A6408A"/>
    <w:rsid w:val="00D75FFA"/>
    <w:rsid w:val="00DE22CA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81C20"/>
  <w15:chartTrackingRefBased/>
  <w15:docId w15:val="{E6820EAB-097B-458B-B3A8-664CE036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Depies</dc:creator>
  <cp:keywords/>
  <dc:description/>
  <cp:lastModifiedBy>Tom Depies</cp:lastModifiedBy>
  <cp:revision>2</cp:revision>
  <cp:lastPrinted>2012-12-25T21:02:00Z</cp:lastPrinted>
  <dcterms:created xsi:type="dcterms:W3CDTF">2019-10-03T15:35:00Z</dcterms:created>
  <dcterms:modified xsi:type="dcterms:W3CDTF">2019-10-03T15:35:00Z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